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40"/>
          <w:szCs w:val="40"/>
          <w:bCs w:val="1"/>
        </w:rPr>
        <w:t>بطاقة تخطيط نشاط مدرسي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4"/>
          <w:szCs w:val="24"/>
          <w:bCs w:val="0"/>
        </w:rPr>
        <w:t>نموذج مقترح لتخطيط نشاط قبل إنجازه قابل للتعديل وفق المستوى وتنظيم المؤسسة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المؤسسة والأستاذ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الموسم الدراسي والمستوى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عنوان النشاط والمجال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التاريخ والمكان والمدة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الفئة المستفيدة والعدد المتوقع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الهدف القابل للملاحظة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الوسائل والشركاء عند الحاجة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pStyle w:val="Heading1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tl/>
          <w:rFonts w:ascii="Arial" w:hAnsi="Arial" w:cs="Arial" w:eastAsia="Arial"/>
          <w:sz w:val="28"/>
          <w:szCs w:val="28"/>
          <w:bCs w:val="1"/>
        </w:rPr>
        <w:t>مراحل الإنجاز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التهيئة والمدة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العمل الأساسي والمدة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عرض المنتوج والمدة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التقويم والإغلاق والمدة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المنتوج المنتظر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طريقة التقويم ومؤشر الإنجاز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p>
      <w:pPr>
        <w:spacing w:after="180"/>
        <w:jc w:val="left"/>
        <w:bidi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 w:cs="Arial" w:eastAsia="Arial"/>
          <w:b/>
          <w:sz w:val="24"/>
          <w:szCs w:val="24"/>
          <w:bCs w:val="1"/>
        </w:rPr>
        <w:t xml:space="preserve">التنظيم والسلامة والتكييف عند الحاجة  </w:t>
      </w:r>
      <w:r>
        <w:rPr>
          <w:rFonts w:ascii="Arial" w:hAnsi="Arial" w:cs="Arial" w:eastAsia="Arial"/>
          <w:sz w:val="24"/>
          <w:szCs w:val="24"/>
          <w:bCs w:val="0"/>
        </w:rPr>
        <w:t>........................................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iro" w:hAnsi="Cair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Cairo" w:hAnsi="Cair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iro" w:hAnsi="Cairo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بطاقة تخطيط نشاط مدرسي</dc:title>
  <dc:subject/>
  <dc:creator>إفادة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