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B6C0" w14:textId="77777777" w:rsidR="00E20FAD" w:rsidRDefault="00000000" w:rsidP="006E637B">
      <w:pPr>
        <w:spacing w:before="280" w:after="60"/>
        <w:jc w:val="center"/>
      </w:pPr>
      <w:r>
        <w:rPr>
          <w:b/>
          <w:color w:val="171717"/>
          <w:sz w:val="42"/>
          <w:rtl/>
        </w:rPr>
        <w:t>تقرير اليوم الثاني</w:t>
      </w:r>
    </w:p>
    <w:p w14:paraId="63BFC95A" w14:textId="77777777" w:rsidR="00E20FAD" w:rsidRDefault="00000000" w:rsidP="006E637B">
      <w:pPr>
        <w:spacing w:after="60"/>
        <w:jc w:val="center"/>
      </w:pPr>
      <w:r>
        <w:rPr>
          <w:b/>
          <w:color w:val="303030"/>
          <w:sz w:val="27"/>
          <w:rtl/>
        </w:rPr>
        <w:t>أنشطة الدعم المكثف في مادة الرياضيات</w:t>
      </w:r>
    </w:p>
    <w:p w14:paraId="3E30D444" w14:textId="77777777" w:rsidR="00E20FAD" w:rsidRDefault="00000000" w:rsidP="006E637B">
      <w:pPr>
        <w:spacing w:after="60"/>
        <w:jc w:val="center"/>
      </w:pPr>
      <w:r>
        <w:rPr>
          <w:color w:val="D9D9D9"/>
          <w:sz w:val="16"/>
        </w:rPr>
        <w:t>━━━━━━━━━━━━</w:t>
      </w:r>
    </w:p>
    <w:p w14:paraId="724C1762" w14:textId="77777777" w:rsidR="00E20FAD" w:rsidRDefault="00000000" w:rsidP="006E637B">
      <w:pPr>
        <w:keepNext/>
        <w:pBdr>
          <w:bottom w:val="single" w:sz="4" w:space="5" w:color="D9D9D9"/>
        </w:pBdr>
        <w:spacing w:before="240" w:after="100"/>
        <w:jc w:val="right"/>
      </w:pPr>
      <w:r>
        <w:rPr>
          <w:b/>
          <w:color w:val="171717"/>
          <w:sz w:val="26"/>
          <w:rtl/>
        </w:rPr>
        <w:t>معلومات النشاط</w:t>
      </w:r>
    </w:p>
    <w:tbl>
      <w:tblPr>
        <w:bidiVisual/>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84"/>
        <w:gridCol w:w="7087"/>
      </w:tblGrid>
      <w:tr w:rsidR="00E20FAD" w14:paraId="02C41452" w14:textId="77777777">
        <w:trPr>
          <w:jc w:val="center"/>
        </w:trPr>
        <w:tc>
          <w:tcPr>
            <w:tcW w:w="1984" w:type="dxa"/>
            <w:shd w:val="clear" w:color="auto" w:fill="F7F7F7"/>
            <w:tcMar>
              <w:top w:w="95" w:type="dxa"/>
              <w:left w:w="120" w:type="dxa"/>
              <w:bottom w:w="95" w:type="dxa"/>
              <w:right w:w="120" w:type="dxa"/>
            </w:tcMar>
            <w:vAlign w:val="center"/>
          </w:tcPr>
          <w:p w14:paraId="6C29ECE8" w14:textId="77777777" w:rsidR="00E20FAD" w:rsidRDefault="00000000" w:rsidP="006E637B">
            <w:pPr>
              <w:jc w:val="right"/>
            </w:pPr>
            <w:r>
              <w:rPr>
                <w:b/>
                <w:color w:val="171717"/>
                <w:sz w:val="19"/>
                <w:rtl/>
              </w:rPr>
              <w:t>التاريخ</w:t>
            </w:r>
          </w:p>
        </w:tc>
        <w:tc>
          <w:tcPr>
            <w:tcW w:w="7087" w:type="dxa"/>
            <w:tcMar>
              <w:top w:w="95" w:type="dxa"/>
              <w:left w:w="120" w:type="dxa"/>
              <w:bottom w:w="95" w:type="dxa"/>
              <w:right w:w="120" w:type="dxa"/>
            </w:tcMar>
            <w:vAlign w:val="center"/>
          </w:tcPr>
          <w:p w14:paraId="1F72661C" w14:textId="77777777" w:rsidR="00E20FAD" w:rsidRDefault="00000000" w:rsidP="006E637B">
            <w:pPr>
              <w:jc w:val="right"/>
            </w:pPr>
            <w:r>
              <w:rPr>
                <w:color w:val="303030"/>
                <w:sz w:val="19"/>
                <w:rtl/>
              </w:rPr>
              <w:t>[تاريخ الإنجاز]</w:t>
            </w:r>
          </w:p>
        </w:tc>
      </w:tr>
      <w:tr w:rsidR="00E20FAD" w14:paraId="32255D41" w14:textId="77777777">
        <w:trPr>
          <w:jc w:val="center"/>
        </w:trPr>
        <w:tc>
          <w:tcPr>
            <w:tcW w:w="1984" w:type="dxa"/>
            <w:shd w:val="clear" w:color="auto" w:fill="F7F7F7"/>
            <w:tcMar>
              <w:top w:w="95" w:type="dxa"/>
              <w:left w:w="120" w:type="dxa"/>
              <w:bottom w:w="95" w:type="dxa"/>
              <w:right w:w="120" w:type="dxa"/>
            </w:tcMar>
            <w:vAlign w:val="center"/>
          </w:tcPr>
          <w:p w14:paraId="374C4097" w14:textId="77777777" w:rsidR="00E20FAD" w:rsidRDefault="00000000" w:rsidP="006E637B">
            <w:pPr>
              <w:jc w:val="right"/>
            </w:pPr>
            <w:r>
              <w:rPr>
                <w:b/>
                <w:color w:val="171717"/>
                <w:sz w:val="19"/>
                <w:rtl/>
              </w:rPr>
              <w:t>المكان</w:t>
            </w:r>
          </w:p>
        </w:tc>
        <w:tc>
          <w:tcPr>
            <w:tcW w:w="7087" w:type="dxa"/>
            <w:tcMar>
              <w:top w:w="95" w:type="dxa"/>
              <w:left w:w="120" w:type="dxa"/>
              <w:bottom w:w="95" w:type="dxa"/>
              <w:right w:w="120" w:type="dxa"/>
            </w:tcMar>
            <w:vAlign w:val="center"/>
          </w:tcPr>
          <w:p w14:paraId="0356C08C" w14:textId="77777777" w:rsidR="00E20FAD" w:rsidRDefault="00000000" w:rsidP="006E637B">
            <w:pPr>
              <w:jc w:val="right"/>
            </w:pPr>
            <w:r>
              <w:rPr>
                <w:color w:val="303030"/>
                <w:sz w:val="19"/>
                <w:rtl/>
              </w:rPr>
              <w:t>[اسم المؤسسة أو مركز التكوين]</w:t>
            </w:r>
          </w:p>
        </w:tc>
      </w:tr>
      <w:tr w:rsidR="00E20FAD" w14:paraId="1806250D" w14:textId="77777777">
        <w:trPr>
          <w:jc w:val="center"/>
        </w:trPr>
        <w:tc>
          <w:tcPr>
            <w:tcW w:w="1984" w:type="dxa"/>
            <w:shd w:val="clear" w:color="auto" w:fill="F7F7F7"/>
            <w:tcMar>
              <w:top w:w="95" w:type="dxa"/>
              <w:left w:w="120" w:type="dxa"/>
              <w:bottom w:w="95" w:type="dxa"/>
              <w:right w:w="120" w:type="dxa"/>
            </w:tcMar>
            <w:vAlign w:val="center"/>
          </w:tcPr>
          <w:p w14:paraId="5E774866" w14:textId="77777777" w:rsidR="00E20FAD" w:rsidRDefault="00000000" w:rsidP="006E637B">
            <w:pPr>
              <w:jc w:val="right"/>
            </w:pPr>
            <w:r>
              <w:rPr>
                <w:b/>
                <w:color w:val="171717"/>
                <w:sz w:val="19"/>
                <w:rtl/>
              </w:rPr>
              <w:t>الفئة المستهدفة</w:t>
            </w:r>
          </w:p>
        </w:tc>
        <w:tc>
          <w:tcPr>
            <w:tcW w:w="7087" w:type="dxa"/>
            <w:tcMar>
              <w:top w:w="95" w:type="dxa"/>
              <w:left w:w="120" w:type="dxa"/>
              <w:bottom w:w="95" w:type="dxa"/>
              <w:right w:w="120" w:type="dxa"/>
            </w:tcMar>
            <w:vAlign w:val="center"/>
          </w:tcPr>
          <w:p w14:paraId="21215D54" w14:textId="77777777" w:rsidR="00E20FAD" w:rsidRDefault="00000000" w:rsidP="006E637B">
            <w:pPr>
              <w:jc w:val="right"/>
            </w:pPr>
            <w:r>
              <w:rPr>
                <w:color w:val="303030"/>
                <w:sz w:val="19"/>
                <w:rtl/>
              </w:rPr>
              <w:t>أستاذات وأساتذة التعليم الابتدائي بمؤسسات الريادة</w:t>
            </w:r>
          </w:p>
        </w:tc>
      </w:tr>
      <w:tr w:rsidR="00E20FAD" w14:paraId="37538B6E" w14:textId="77777777">
        <w:trPr>
          <w:jc w:val="center"/>
        </w:trPr>
        <w:tc>
          <w:tcPr>
            <w:tcW w:w="1984" w:type="dxa"/>
            <w:shd w:val="clear" w:color="auto" w:fill="F7F7F7"/>
            <w:tcMar>
              <w:top w:w="95" w:type="dxa"/>
              <w:left w:w="120" w:type="dxa"/>
              <w:bottom w:w="95" w:type="dxa"/>
              <w:right w:w="120" w:type="dxa"/>
            </w:tcMar>
            <w:vAlign w:val="center"/>
          </w:tcPr>
          <w:p w14:paraId="3EC82CC7" w14:textId="77777777" w:rsidR="00E20FAD" w:rsidRDefault="00000000" w:rsidP="006E637B">
            <w:pPr>
              <w:jc w:val="right"/>
            </w:pPr>
            <w:r>
              <w:rPr>
                <w:b/>
                <w:color w:val="171717"/>
                <w:sz w:val="19"/>
                <w:rtl/>
              </w:rPr>
              <w:t>التوقيت</w:t>
            </w:r>
          </w:p>
        </w:tc>
        <w:tc>
          <w:tcPr>
            <w:tcW w:w="7087" w:type="dxa"/>
            <w:tcMar>
              <w:top w:w="95" w:type="dxa"/>
              <w:left w:w="120" w:type="dxa"/>
              <w:bottom w:w="95" w:type="dxa"/>
              <w:right w:w="120" w:type="dxa"/>
            </w:tcMar>
            <w:vAlign w:val="center"/>
          </w:tcPr>
          <w:p w14:paraId="206AABF5" w14:textId="77777777" w:rsidR="00E20FAD" w:rsidRDefault="00000000" w:rsidP="006E637B">
            <w:pPr>
              <w:jc w:val="right"/>
            </w:pPr>
            <w:r>
              <w:rPr>
                <w:color w:val="303030"/>
                <w:sz w:val="19"/>
                <w:rtl/>
              </w:rPr>
              <w:t>من 9:00 صباحًا إلى 15:00 بعد الزوال</w:t>
            </w:r>
          </w:p>
        </w:tc>
      </w:tr>
    </w:tbl>
    <w:p w14:paraId="1B18C1FF" w14:textId="77777777" w:rsidR="00E20FAD" w:rsidRDefault="00000000" w:rsidP="006E637B">
      <w:pPr>
        <w:keepNext/>
        <w:pBdr>
          <w:bottom w:val="single" w:sz="4" w:space="5" w:color="D9D9D9"/>
        </w:pBdr>
        <w:spacing w:before="240" w:after="100"/>
        <w:jc w:val="right"/>
      </w:pPr>
      <w:r>
        <w:rPr>
          <w:b/>
          <w:color w:val="171717"/>
          <w:sz w:val="26"/>
          <w:rtl/>
        </w:rPr>
        <w:t>السياق والأهداف</w:t>
      </w:r>
    </w:p>
    <w:p w14:paraId="1FD70E9C" w14:textId="77777777" w:rsidR="00E20FAD" w:rsidRDefault="00000000" w:rsidP="006E637B">
      <w:pPr>
        <w:spacing w:after="100" w:line="293" w:lineRule="auto"/>
        <w:jc w:val="right"/>
      </w:pPr>
      <w:r>
        <w:rPr>
          <w:color w:val="303030"/>
          <w:rtl/>
        </w:rPr>
        <w:t>يندرج اليوم الثاني ضمن الدورة التكوينية الخاصة بدعم التعلمات الأساس بمؤسسات الريادة. وقد خُصص لفهم بنية برنامج الدعم المكثف في الرياضيات، وربط مكوناته بالممارسة الصفية، والتدرب على تدبير حصة دعم تراعي المستوى الفعلي للمتعلمين.</w:t>
      </w:r>
    </w:p>
    <w:p w14:paraId="18582847" w14:textId="77777777" w:rsidR="00E20FAD" w:rsidRDefault="00000000" w:rsidP="006E637B">
      <w:pPr>
        <w:spacing w:after="50" w:line="278" w:lineRule="auto"/>
        <w:ind w:right="198" w:hanging="125"/>
        <w:jc w:val="right"/>
      </w:pPr>
      <w:r>
        <w:rPr>
          <w:color w:val="303030"/>
          <w:rtl/>
        </w:rPr>
        <w:t>• التعرف على الأهداف العامة والخاصة لأنشطة دعم التعلمات الأساس في الرياضيات.</w:t>
      </w:r>
    </w:p>
    <w:p w14:paraId="090DE8B7" w14:textId="77777777" w:rsidR="00E20FAD" w:rsidRDefault="00000000" w:rsidP="006E637B">
      <w:pPr>
        <w:spacing w:after="50" w:line="278" w:lineRule="auto"/>
        <w:ind w:right="198" w:hanging="125"/>
        <w:jc w:val="right"/>
      </w:pPr>
      <w:r>
        <w:rPr>
          <w:color w:val="303030"/>
          <w:rtl/>
        </w:rPr>
        <w:t>• استيعاب هيكلة البرنامج من حيث اللبنات والمسارات والتدرج بينهما.</w:t>
      </w:r>
    </w:p>
    <w:p w14:paraId="75A55B71" w14:textId="77777777" w:rsidR="00E20FAD" w:rsidRDefault="00000000" w:rsidP="006E637B">
      <w:pPr>
        <w:spacing w:after="50" w:line="278" w:lineRule="auto"/>
        <w:ind w:right="198" w:hanging="125"/>
        <w:jc w:val="right"/>
      </w:pPr>
      <w:r>
        <w:rPr>
          <w:color w:val="303030"/>
          <w:rtl/>
        </w:rPr>
        <w:t>• التدرب على تخطيط حصة الدعم وتدبير مراحلها ووسائلها.</w:t>
      </w:r>
    </w:p>
    <w:p w14:paraId="63B1E945" w14:textId="77777777" w:rsidR="00E20FAD" w:rsidRDefault="00000000" w:rsidP="006E637B">
      <w:pPr>
        <w:spacing w:after="50" w:line="278" w:lineRule="auto"/>
        <w:ind w:right="198" w:hanging="125"/>
        <w:jc w:val="right"/>
      </w:pPr>
      <w:r>
        <w:rPr>
          <w:color w:val="303030"/>
          <w:rtl/>
        </w:rPr>
        <w:t>• مناقشة تدبير الفوارق بين المتعلمين داخل المسار نفسه.</w:t>
      </w:r>
    </w:p>
    <w:p w14:paraId="3B4EF992" w14:textId="77777777" w:rsidR="00E20FAD" w:rsidRDefault="00000000" w:rsidP="006E637B">
      <w:pPr>
        <w:keepNext/>
        <w:pBdr>
          <w:bottom w:val="single" w:sz="4" w:space="5" w:color="D9D9D9"/>
        </w:pBdr>
        <w:spacing w:before="240" w:after="100"/>
        <w:jc w:val="right"/>
      </w:pPr>
      <w:r>
        <w:rPr>
          <w:b/>
          <w:color w:val="171717"/>
          <w:sz w:val="26"/>
          <w:rtl/>
        </w:rPr>
        <w:t>سير الإنجاز</w:t>
      </w:r>
    </w:p>
    <w:p w14:paraId="5FC93964" w14:textId="77777777" w:rsidR="00E20FAD" w:rsidRDefault="00000000" w:rsidP="006E637B">
      <w:pPr>
        <w:spacing w:after="100" w:line="293" w:lineRule="auto"/>
        <w:jc w:val="right"/>
      </w:pPr>
      <w:r>
        <w:rPr>
          <w:color w:val="303030"/>
          <w:rtl/>
        </w:rPr>
        <w:t>انطلق اللقاء بتقاسم مركز لخلاصات اليوم الأول وربطها ببرمجة الدعم المكثف. ثم انتظم العمل في محطات جمعت بين تقديم البرنامج، وتحليل نموذج حصة، والمحاكاة التطبيقية، وتقاسم الخلاصات.</w:t>
      </w:r>
    </w:p>
    <w:tbl>
      <w:tblPr>
        <w:bidiVisual/>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361"/>
        <w:gridCol w:w="2381"/>
        <w:gridCol w:w="5329"/>
      </w:tblGrid>
      <w:tr w:rsidR="00E20FAD" w14:paraId="1442C441" w14:textId="77777777">
        <w:trPr>
          <w:jc w:val="center"/>
        </w:trPr>
        <w:tc>
          <w:tcPr>
            <w:tcW w:w="1361" w:type="dxa"/>
            <w:shd w:val="clear" w:color="auto" w:fill="F7F7F7"/>
            <w:tcMar>
              <w:top w:w="95" w:type="dxa"/>
              <w:left w:w="120" w:type="dxa"/>
              <w:bottom w:w="95" w:type="dxa"/>
              <w:right w:w="120" w:type="dxa"/>
            </w:tcMar>
          </w:tcPr>
          <w:p w14:paraId="45ABABFC" w14:textId="77777777" w:rsidR="00E20FAD" w:rsidRDefault="00000000" w:rsidP="006E637B">
            <w:pPr>
              <w:jc w:val="center"/>
            </w:pPr>
            <w:r>
              <w:rPr>
                <w:b/>
                <w:color w:val="171717"/>
                <w:sz w:val="18"/>
                <w:rtl/>
              </w:rPr>
              <w:t>المحطة</w:t>
            </w:r>
          </w:p>
        </w:tc>
        <w:tc>
          <w:tcPr>
            <w:tcW w:w="2381" w:type="dxa"/>
            <w:shd w:val="clear" w:color="auto" w:fill="F7F7F7"/>
            <w:tcMar>
              <w:top w:w="95" w:type="dxa"/>
              <w:left w:w="120" w:type="dxa"/>
              <w:bottom w:w="95" w:type="dxa"/>
              <w:right w:w="120" w:type="dxa"/>
            </w:tcMar>
          </w:tcPr>
          <w:p w14:paraId="65F1C9A5" w14:textId="77777777" w:rsidR="00E20FAD" w:rsidRDefault="00000000" w:rsidP="006E637B">
            <w:pPr>
              <w:jc w:val="center"/>
            </w:pPr>
            <w:r>
              <w:rPr>
                <w:b/>
                <w:color w:val="171717"/>
                <w:sz w:val="18"/>
                <w:rtl/>
              </w:rPr>
              <w:t>المحور</w:t>
            </w:r>
          </w:p>
        </w:tc>
        <w:tc>
          <w:tcPr>
            <w:tcW w:w="5329" w:type="dxa"/>
            <w:shd w:val="clear" w:color="auto" w:fill="F7F7F7"/>
            <w:tcMar>
              <w:top w:w="95" w:type="dxa"/>
              <w:left w:w="120" w:type="dxa"/>
              <w:bottom w:w="95" w:type="dxa"/>
              <w:right w:w="120" w:type="dxa"/>
            </w:tcMar>
          </w:tcPr>
          <w:p w14:paraId="07D1BCC0" w14:textId="77777777" w:rsidR="00E20FAD" w:rsidRDefault="00000000" w:rsidP="006E637B">
            <w:pPr>
              <w:jc w:val="center"/>
            </w:pPr>
            <w:r>
              <w:rPr>
                <w:b/>
                <w:color w:val="171717"/>
                <w:sz w:val="18"/>
                <w:rtl/>
              </w:rPr>
              <w:t>المضامين والإجراءات</w:t>
            </w:r>
          </w:p>
        </w:tc>
      </w:tr>
      <w:tr w:rsidR="00E20FAD" w14:paraId="6646B940" w14:textId="77777777">
        <w:trPr>
          <w:jc w:val="center"/>
        </w:trPr>
        <w:tc>
          <w:tcPr>
            <w:tcW w:w="1361" w:type="dxa"/>
            <w:tcMar>
              <w:top w:w="95" w:type="dxa"/>
              <w:left w:w="120" w:type="dxa"/>
              <w:bottom w:w="95" w:type="dxa"/>
              <w:right w:w="120" w:type="dxa"/>
            </w:tcMar>
            <w:vAlign w:val="center"/>
          </w:tcPr>
          <w:p w14:paraId="606FB56C" w14:textId="77777777" w:rsidR="00E20FAD" w:rsidRDefault="00000000" w:rsidP="006E637B">
            <w:pPr>
              <w:jc w:val="center"/>
            </w:pPr>
            <w:r>
              <w:rPr>
                <w:color w:val="303030"/>
                <w:sz w:val="18"/>
                <w:rtl/>
              </w:rPr>
              <w:t>الأولى</w:t>
            </w:r>
          </w:p>
        </w:tc>
        <w:tc>
          <w:tcPr>
            <w:tcW w:w="2381" w:type="dxa"/>
            <w:tcMar>
              <w:top w:w="95" w:type="dxa"/>
              <w:left w:w="120" w:type="dxa"/>
              <w:bottom w:w="95" w:type="dxa"/>
              <w:right w:w="120" w:type="dxa"/>
            </w:tcMar>
            <w:vAlign w:val="center"/>
          </w:tcPr>
          <w:p w14:paraId="388FD8D6" w14:textId="77777777" w:rsidR="00E20FAD" w:rsidRDefault="00000000" w:rsidP="006E637B">
            <w:pPr>
              <w:jc w:val="center"/>
            </w:pPr>
            <w:r>
              <w:rPr>
                <w:color w:val="303030"/>
                <w:sz w:val="18"/>
                <w:rtl/>
              </w:rPr>
              <w:t>بنية البرنامج</w:t>
            </w:r>
          </w:p>
        </w:tc>
        <w:tc>
          <w:tcPr>
            <w:tcW w:w="5329" w:type="dxa"/>
            <w:tcMar>
              <w:top w:w="95" w:type="dxa"/>
              <w:left w:w="120" w:type="dxa"/>
              <w:bottom w:w="95" w:type="dxa"/>
              <w:right w:w="120" w:type="dxa"/>
            </w:tcMar>
            <w:vAlign w:val="center"/>
          </w:tcPr>
          <w:p w14:paraId="017E531A" w14:textId="77777777" w:rsidR="00E20FAD" w:rsidRDefault="00000000" w:rsidP="006E637B">
            <w:pPr>
              <w:jc w:val="right"/>
            </w:pPr>
            <w:r>
              <w:rPr>
                <w:color w:val="303030"/>
                <w:sz w:val="18"/>
                <w:rtl/>
              </w:rPr>
              <w:t>عرض الأهداف وهيكلة برنامج الدعم المكثف في الرياضيات، وشرح مفهوم اللبنات والمسارات والتدرج بينهما.</w:t>
            </w:r>
          </w:p>
        </w:tc>
      </w:tr>
      <w:tr w:rsidR="00E20FAD" w14:paraId="44F95BCD" w14:textId="77777777">
        <w:trPr>
          <w:jc w:val="center"/>
        </w:trPr>
        <w:tc>
          <w:tcPr>
            <w:tcW w:w="1361" w:type="dxa"/>
            <w:tcMar>
              <w:top w:w="95" w:type="dxa"/>
              <w:left w:w="120" w:type="dxa"/>
              <w:bottom w:w="95" w:type="dxa"/>
              <w:right w:w="120" w:type="dxa"/>
            </w:tcMar>
            <w:vAlign w:val="center"/>
          </w:tcPr>
          <w:p w14:paraId="423DBDEB" w14:textId="77777777" w:rsidR="00E20FAD" w:rsidRDefault="00000000" w:rsidP="006E637B">
            <w:pPr>
              <w:jc w:val="center"/>
            </w:pPr>
            <w:r>
              <w:rPr>
                <w:color w:val="303030"/>
                <w:sz w:val="18"/>
                <w:rtl/>
              </w:rPr>
              <w:t>الثانية</w:t>
            </w:r>
          </w:p>
        </w:tc>
        <w:tc>
          <w:tcPr>
            <w:tcW w:w="2381" w:type="dxa"/>
            <w:tcMar>
              <w:top w:w="95" w:type="dxa"/>
              <w:left w:w="120" w:type="dxa"/>
              <w:bottom w:w="95" w:type="dxa"/>
              <w:right w:w="120" w:type="dxa"/>
            </w:tcMar>
            <w:vAlign w:val="center"/>
          </w:tcPr>
          <w:p w14:paraId="55ABB45D" w14:textId="77777777" w:rsidR="00E20FAD" w:rsidRDefault="00000000" w:rsidP="006E637B">
            <w:pPr>
              <w:jc w:val="center"/>
            </w:pPr>
            <w:r>
              <w:rPr>
                <w:color w:val="303030"/>
                <w:sz w:val="18"/>
                <w:rtl/>
              </w:rPr>
              <w:t>نموذج الحصة</w:t>
            </w:r>
          </w:p>
        </w:tc>
        <w:tc>
          <w:tcPr>
            <w:tcW w:w="5329" w:type="dxa"/>
            <w:tcMar>
              <w:top w:w="95" w:type="dxa"/>
              <w:left w:w="120" w:type="dxa"/>
              <w:bottom w:w="95" w:type="dxa"/>
              <w:right w:w="120" w:type="dxa"/>
            </w:tcMar>
            <w:vAlign w:val="center"/>
          </w:tcPr>
          <w:p w14:paraId="37334561" w14:textId="77777777" w:rsidR="00E20FAD" w:rsidRDefault="00000000" w:rsidP="006E637B">
            <w:pPr>
              <w:jc w:val="right"/>
            </w:pPr>
            <w:r>
              <w:rPr>
                <w:color w:val="303030"/>
                <w:sz w:val="18"/>
                <w:rtl/>
              </w:rPr>
              <w:t>تحليل مراحل حصة نموذجية، وتحديد أدوار الأستاذ والمتعلمين والوسائل الديدكتيكية المستعملة.</w:t>
            </w:r>
          </w:p>
        </w:tc>
      </w:tr>
      <w:tr w:rsidR="00E20FAD" w14:paraId="569F8B78" w14:textId="77777777">
        <w:trPr>
          <w:jc w:val="center"/>
        </w:trPr>
        <w:tc>
          <w:tcPr>
            <w:tcW w:w="1361" w:type="dxa"/>
            <w:tcMar>
              <w:top w:w="95" w:type="dxa"/>
              <w:left w:w="120" w:type="dxa"/>
              <w:bottom w:w="95" w:type="dxa"/>
              <w:right w:w="120" w:type="dxa"/>
            </w:tcMar>
            <w:vAlign w:val="center"/>
          </w:tcPr>
          <w:p w14:paraId="2D439ED7" w14:textId="77777777" w:rsidR="00E20FAD" w:rsidRDefault="00000000" w:rsidP="006E637B">
            <w:pPr>
              <w:jc w:val="center"/>
            </w:pPr>
            <w:r>
              <w:rPr>
                <w:color w:val="303030"/>
                <w:sz w:val="18"/>
                <w:rtl/>
              </w:rPr>
              <w:t>الثالثة</w:t>
            </w:r>
          </w:p>
        </w:tc>
        <w:tc>
          <w:tcPr>
            <w:tcW w:w="2381" w:type="dxa"/>
            <w:tcMar>
              <w:top w:w="95" w:type="dxa"/>
              <w:left w:w="120" w:type="dxa"/>
              <w:bottom w:w="95" w:type="dxa"/>
              <w:right w:w="120" w:type="dxa"/>
            </w:tcMar>
            <w:vAlign w:val="center"/>
          </w:tcPr>
          <w:p w14:paraId="16317001" w14:textId="77777777" w:rsidR="00E20FAD" w:rsidRDefault="00000000" w:rsidP="006E637B">
            <w:pPr>
              <w:jc w:val="center"/>
            </w:pPr>
            <w:r>
              <w:rPr>
                <w:color w:val="303030"/>
                <w:sz w:val="18"/>
                <w:rtl/>
              </w:rPr>
              <w:t>النمذجة والمحاكاة</w:t>
            </w:r>
          </w:p>
        </w:tc>
        <w:tc>
          <w:tcPr>
            <w:tcW w:w="5329" w:type="dxa"/>
            <w:tcMar>
              <w:top w:w="95" w:type="dxa"/>
              <w:left w:w="120" w:type="dxa"/>
              <w:bottom w:w="95" w:type="dxa"/>
              <w:right w:w="120" w:type="dxa"/>
            </w:tcMar>
            <w:vAlign w:val="center"/>
          </w:tcPr>
          <w:p w14:paraId="01A29E4C" w14:textId="77777777" w:rsidR="00E20FAD" w:rsidRDefault="00000000" w:rsidP="006E637B">
            <w:pPr>
              <w:jc w:val="right"/>
            </w:pPr>
            <w:r>
              <w:rPr>
                <w:color w:val="303030"/>
                <w:sz w:val="18"/>
                <w:rtl/>
              </w:rPr>
              <w:t>محاكاة أنشطة منتقاة من البرنامج، مع مناقشة التعليمات والتدرج وتدبير الفوارق أثناء الإنجاز.</w:t>
            </w:r>
          </w:p>
        </w:tc>
      </w:tr>
      <w:tr w:rsidR="00E20FAD" w14:paraId="225417C8" w14:textId="77777777">
        <w:trPr>
          <w:jc w:val="center"/>
        </w:trPr>
        <w:tc>
          <w:tcPr>
            <w:tcW w:w="1361" w:type="dxa"/>
            <w:tcMar>
              <w:top w:w="95" w:type="dxa"/>
              <w:left w:w="120" w:type="dxa"/>
              <w:bottom w:w="95" w:type="dxa"/>
              <w:right w:w="120" w:type="dxa"/>
            </w:tcMar>
            <w:vAlign w:val="center"/>
          </w:tcPr>
          <w:p w14:paraId="41B66DD6" w14:textId="77777777" w:rsidR="00E20FAD" w:rsidRDefault="00000000" w:rsidP="006E637B">
            <w:pPr>
              <w:jc w:val="center"/>
            </w:pPr>
            <w:r>
              <w:rPr>
                <w:color w:val="303030"/>
                <w:sz w:val="18"/>
                <w:rtl/>
              </w:rPr>
              <w:t>الختامية</w:t>
            </w:r>
          </w:p>
        </w:tc>
        <w:tc>
          <w:tcPr>
            <w:tcW w:w="2381" w:type="dxa"/>
            <w:tcMar>
              <w:top w:w="95" w:type="dxa"/>
              <w:left w:w="120" w:type="dxa"/>
              <w:bottom w:w="95" w:type="dxa"/>
              <w:right w:w="120" w:type="dxa"/>
            </w:tcMar>
            <w:vAlign w:val="center"/>
          </w:tcPr>
          <w:p w14:paraId="0EA0779F" w14:textId="77777777" w:rsidR="00E20FAD" w:rsidRDefault="00000000" w:rsidP="006E637B">
            <w:pPr>
              <w:jc w:val="center"/>
            </w:pPr>
            <w:r>
              <w:rPr>
                <w:color w:val="303030"/>
                <w:sz w:val="18"/>
                <w:rtl/>
              </w:rPr>
              <w:t>مقهى العالم</w:t>
            </w:r>
          </w:p>
        </w:tc>
        <w:tc>
          <w:tcPr>
            <w:tcW w:w="5329" w:type="dxa"/>
            <w:tcMar>
              <w:top w:w="95" w:type="dxa"/>
              <w:left w:w="120" w:type="dxa"/>
              <w:bottom w:w="95" w:type="dxa"/>
              <w:right w:w="120" w:type="dxa"/>
            </w:tcMar>
            <w:vAlign w:val="center"/>
          </w:tcPr>
          <w:p w14:paraId="3491C45E" w14:textId="77777777" w:rsidR="00E20FAD" w:rsidRDefault="00000000" w:rsidP="006E637B">
            <w:pPr>
              <w:jc w:val="right"/>
              <w:rPr>
                <w:color w:val="303030"/>
                <w:sz w:val="18"/>
                <w:rtl/>
              </w:rPr>
            </w:pPr>
            <w:r>
              <w:rPr>
                <w:color w:val="303030"/>
                <w:sz w:val="18"/>
                <w:rtl/>
              </w:rPr>
              <w:t>تقاسم خلاصات المجموعات ومناقشة الأسئلة العملية المرتبطة بالتنزيل داخل الأقسام.</w:t>
            </w:r>
          </w:p>
          <w:p w14:paraId="11B3C892" w14:textId="77777777" w:rsidR="006E637B" w:rsidRPr="006E637B" w:rsidRDefault="006E637B" w:rsidP="006E637B"/>
          <w:p w14:paraId="3D19D02D" w14:textId="77777777" w:rsidR="006E637B" w:rsidRPr="006E637B" w:rsidRDefault="006E637B" w:rsidP="006E637B"/>
        </w:tc>
      </w:tr>
    </w:tbl>
    <w:p w14:paraId="0F21076F" w14:textId="77777777" w:rsidR="00E20FAD" w:rsidRDefault="00000000" w:rsidP="006E637B">
      <w:pPr>
        <w:keepNext/>
        <w:pBdr>
          <w:bottom w:val="single" w:sz="4" w:space="5" w:color="D9D9D9"/>
        </w:pBdr>
        <w:spacing w:before="240" w:after="100"/>
        <w:jc w:val="right"/>
      </w:pPr>
      <w:r>
        <w:rPr>
          <w:b/>
          <w:color w:val="171717"/>
          <w:sz w:val="26"/>
          <w:rtl/>
        </w:rPr>
        <w:lastRenderedPageBreak/>
        <w:t>النتائج والملاحظات</w:t>
      </w:r>
    </w:p>
    <w:p w14:paraId="0126F483" w14:textId="77777777" w:rsidR="00E20FAD" w:rsidRDefault="00000000" w:rsidP="006E637B">
      <w:pPr>
        <w:spacing w:after="100" w:line="293" w:lineRule="auto"/>
        <w:jc w:val="right"/>
      </w:pPr>
      <w:r>
        <w:rPr>
          <w:color w:val="303030"/>
          <w:rtl/>
        </w:rPr>
        <w:t>أظهرت الورشات اهتمامًا ببنية المسارات واللبنات وبالعلاقة بين نتائج الموضعة واختيار نقطة انطلاق مناسبة للمتعلم. وأسهمت المحاكاة في تقريب خطوات الحصة وإبراز دور المناولة والتدرج في بناء المفاهيم الرياضية بدل الاقتصار على الشرح المجرد.</w:t>
      </w:r>
    </w:p>
    <w:p w14:paraId="4E7EE822" w14:textId="77777777" w:rsidR="00E20FAD" w:rsidRDefault="00000000" w:rsidP="006E637B">
      <w:pPr>
        <w:spacing w:after="100" w:line="293" w:lineRule="auto"/>
        <w:jc w:val="right"/>
      </w:pPr>
      <w:r>
        <w:rPr>
          <w:color w:val="303030"/>
          <w:rtl/>
        </w:rPr>
        <w:t>كما برزت تساؤلات مرتبطة بتدبير تفاوت السرعة بين المتعلمين داخل المجموعة نفسها، وباختيار الوسائل المناسبة لكل نشاط. وقد أتاح النقاش اقتراح بدائل تنظيمية، مع التأكيد على أن الحكم على مدى تحقق الأهداف ينبغي أن يستند إلى ملاحظات الورشات ورائز التحقق.</w:t>
      </w:r>
    </w:p>
    <w:p w14:paraId="759C3013" w14:textId="77777777" w:rsidR="00E20FAD" w:rsidRDefault="00000000" w:rsidP="006E637B">
      <w:pPr>
        <w:spacing w:after="50" w:line="278" w:lineRule="auto"/>
        <w:ind w:right="198" w:hanging="125"/>
        <w:jc w:val="right"/>
      </w:pPr>
      <w:r>
        <w:rPr>
          <w:color w:val="303030"/>
          <w:rtl/>
        </w:rPr>
        <w:t>• وضوح أكبر في العلاقة بين نتيجة الموضعة والمسار المناسب للمتعلم.</w:t>
      </w:r>
    </w:p>
    <w:p w14:paraId="03ED3866" w14:textId="77777777" w:rsidR="00E20FAD" w:rsidRDefault="00000000" w:rsidP="006E637B">
      <w:pPr>
        <w:spacing w:after="50" w:line="278" w:lineRule="auto"/>
        <w:ind w:right="198" w:hanging="125"/>
        <w:jc w:val="right"/>
      </w:pPr>
      <w:r>
        <w:rPr>
          <w:color w:val="303030"/>
          <w:rtl/>
        </w:rPr>
        <w:t>• إبراز أهمية المناولة والانتقال المتدرج من المحسوس إلى المجرد.</w:t>
      </w:r>
    </w:p>
    <w:p w14:paraId="3E995F52" w14:textId="77777777" w:rsidR="00E20FAD" w:rsidRDefault="00000000" w:rsidP="006E637B">
      <w:pPr>
        <w:spacing w:after="50" w:line="278" w:lineRule="auto"/>
        <w:ind w:right="198" w:hanging="125"/>
        <w:jc w:val="right"/>
      </w:pPr>
      <w:r>
        <w:rPr>
          <w:color w:val="303030"/>
          <w:rtl/>
        </w:rPr>
        <w:t>• الحاجة إلى تدريب إضافي على تدبير الفوارق والزمن داخل الحصة.</w:t>
      </w:r>
    </w:p>
    <w:p w14:paraId="1CEAA475" w14:textId="77777777" w:rsidR="00E20FAD" w:rsidRDefault="00000000" w:rsidP="006E637B">
      <w:pPr>
        <w:keepNext/>
        <w:pBdr>
          <w:bottom w:val="single" w:sz="4" w:space="5" w:color="D9D9D9"/>
        </w:pBdr>
        <w:spacing w:before="240" w:after="100"/>
        <w:jc w:val="right"/>
      </w:pPr>
      <w:r>
        <w:rPr>
          <w:b/>
          <w:color w:val="171717"/>
          <w:sz w:val="26"/>
          <w:rtl/>
        </w:rPr>
        <w:t>الخلاصة والاقتراحات</w:t>
      </w:r>
    </w:p>
    <w:p w14:paraId="70B3E3E8" w14:textId="77777777" w:rsidR="00E20FAD" w:rsidRDefault="00000000" w:rsidP="006E637B">
      <w:pPr>
        <w:spacing w:after="100" w:line="293" w:lineRule="auto"/>
        <w:jc w:val="right"/>
      </w:pPr>
      <w:r>
        <w:rPr>
          <w:color w:val="303030"/>
          <w:rtl/>
        </w:rPr>
        <w:t>مكّن اليوم الثاني من بناء تصور عملي لحصة الدعم المكثف في الرياضيات، ومن ربط بنية البرنامج بإجراءات التدبير داخل القسم.</w:t>
      </w:r>
    </w:p>
    <w:p w14:paraId="403B3F74" w14:textId="77777777" w:rsidR="00E20FAD" w:rsidRDefault="00000000" w:rsidP="006E637B">
      <w:pPr>
        <w:spacing w:after="50" w:line="278" w:lineRule="auto"/>
        <w:ind w:right="198" w:hanging="125"/>
        <w:jc w:val="right"/>
      </w:pPr>
      <w:r>
        <w:rPr>
          <w:color w:val="303030"/>
          <w:rtl/>
        </w:rPr>
        <w:t>• تكثيف المحاكاة الثنائية والجماعية قبل بداية الدعم الفعلي.</w:t>
      </w:r>
    </w:p>
    <w:p w14:paraId="3BFE2EDD" w14:textId="77777777" w:rsidR="00E20FAD" w:rsidRDefault="00000000" w:rsidP="006E637B">
      <w:pPr>
        <w:spacing w:after="50" w:line="278" w:lineRule="auto"/>
        <w:ind w:right="198" w:hanging="125"/>
        <w:jc w:val="right"/>
      </w:pPr>
      <w:r>
        <w:rPr>
          <w:color w:val="303030"/>
          <w:rtl/>
        </w:rPr>
        <w:t>• توفير الوسائل الديدكتيكية والبطاقات المرافقة للبرنامج قبل الحصص.</w:t>
      </w:r>
    </w:p>
    <w:p w14:paraId="2158B971" w14:textId="77777777" w:rsidR="00E20FAD" w:rsidRDefault="00000000" w:rsidP="006E637B">
      <w:pPr>
        <w:spacing w:after="50" w:line="278" w:lineRule="auto"/>
        <w:ind w:right="198" w:hanging="125"/>
        <w:jc w:val="right"/>
      </w:pPr>
      <w:r>
        <w:rPr>
          <w:color w:val="303030"/>
          <w:rtl/>
        </w:rPr>
        <w:t>• تدوين الصعوبات المرتبطة بكل لبنة وتقاسم الحلول خلال لقاءات التتبع.</w:t>
      </w:r>
    </w:p>
    <w:p w14:paraId="63CEDFC4" w14:textId="77777777" w:rsidR="00E20FAD" w:rsidRDefault="00000000" w:rsidP="006E637B">
      <w:pPr>
        <w:spacing w:after="50" w:line="278" w:lineRule="auto"/>
        <w:ind w:right="198" w:hanging="125"/>
        <w:jc w:val="right"/>
      </w:pPr>
      <w:r>
        <w:rPr>
          <w:color w:val="303030"/>
          <w:rtl/>
        </w:rPr>
        <w:t>• استثمار التقويم القصير لضبط الانتقال بين اللبنات والمسارات.</w:t>
      </w:r>
    </w:p>
    <w:p w14:paraId="126B597E" w14:textId="77777777" w:rsidR="00E20FAD" w:rsidRDefault="00000000" w:rsidP="006E637B">
      <w:pPr>
        <w:keepNext/>
        <w:pBdr>
          <w:bottom w:val="single" w:sz="4" w:space="5" w:color="D9D9D9"/>
        </w:pBdr>
        <w:spacing w:before="240" w:after="100"/>
        <w:jc w:val="right"/>
      </w:pPr>
      <w:r>
        <w:rPr>
          <w:b/>
          <w:color w:val="171717"/>
          <w:sz w:val="26"/>
          <w:rtl/>
        </w:rPr>
        <w:t>المرفقات المقترحة</w:t>
      </w:r>
    </w:p>
    <w:p w14:paraId="3B54F0D8" w14:textId="77777777" w:rsidR="00E20FAD" w:rsidRDefault="00000000" w:rsidP="006E637B">
      <w:pPr>
        <w:spacing w:after="50" w:line="278" w:lineRule="auto"/>
        <w:ind w:right="198" w:hanging="125"/>
        <w:jc w:val="right"/>
      </w:pPr>
      <w:r>
        <w:rPr>
          <w:color w:val="303030"/>
          <w:rtl/>
        </w:rPr>
        <w:t>• عرض اليوم الثاني بصيغة PowerPoint.</w:t>
      </w:r>
    </w:p>
    <w:p w14:paraId="44A85F8B" w14:textId="77777777" w:rsidR="00E20FAD" w:rsidRDefault="00000000" w:rsidP="006E637B">
      <w:pPr>
        <w:spacing w:after="50" w:line="278" w:lineRule="auto"/>
        <w:ind w:right="198" w:hanging="125"/>
        <w:jc w:val="right"/>
      </w:pPr>
      <w:r>
        <w:rPr>
          <w:color w:val="303030"/>
          <w:rtl/>
        </w:rPr>
        <w:t>• بطاقة نموذج حصة الدعم في الرياضيات.</w:t>
      </w:r>
    </w:p>
    <w:p w14:paraId="0A661F81" w14:textId="77777777" w:rsidR="00E20FAD" w:rsidRDefault="00000000" w:rsidP="006E637B">
      <w:pPr>
        <w:spacing w:after="50" w:line="278" w:lineRule="auto"/>
        <w:ind w:right="198" w:hanging="125"/>
        <w:jc w:val="right"/>
      </w:pPr>
      <w:r>
        <w:rPr>
          <w:color w:val="303030"/>
          <w:rtl/>
        </w:rPr>
        <w:t>• نماذج الأنشطة والوسائل الديدكتيكية المستعملة.</w:t>
      </w:r>
    </w:p>
    <w:p w14:paraId="6A31556B" w14:textId="5D8E18A0" w:rsidR="00E20FAD" w:rsidRDefault="00000000" w:rsidP="006E637B">
      <w:pPr>
        <w:spacing w:after="50" w:line="278" w:lineRule="auto"/>
        <w:ind w:right="198" w:hanging="125"/>
        <w:jc w:val="right"/>
      </w:pPr>
      <w:r>
        <w:rPr>
          <w:color w:val="303030"/>
          <w:rtl/>
        </w:rPr>
        <w:t>• خلاصات مقهى العالم أو إنتاجات المجموعات.</w:t>
      </w:r>
    </w:p>
    <w:p w14:paraId="5A11A1BF" w14:textId="77777777" w:rsidR="005E15C7" w:rsidRDefault="005E15C7" w:rsidP="006E637B"/>
    <w:sectPr w:rsidR="005E15C7" w:rsidSect="00034616">
      <w:headerReference w:type="default" r:id="rId8"/>
      <w:footerReference w:type="default" r:id="rId9"/>
      <w:pgSz w:w="11906" w:h="16838"/>
      <w:pgMar w:top="964" w:right="1162" w:bottom="907" w:left="11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6FC93" w14:textId="77777777" w:rsidR="005E15C7" w:rsidRDefault="005E15C7">
      <w:pPr>
        <w:spacing w:after="0" w:line="240" w:lineRule="auto"/>
      </w:pPr>
      <w:r>
        <w:separator/>
      </w:r>
    </w:p>
  </w:endnote>
  <w:endnote w:type="continuationSeparator" w:id="0">
    <w:p w14:paraId="501001D0" w14:textId="77777777" w:rsidR="005E15C7" w:rsidRDefault="005E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D0E3E" w14:textId="3C5F5C78" w:rsidR="00E20FAD" w:rsidRDefault="00E20FAD">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9DCBC" w14:textId="77777777" w:rsidR="005E15C7" w:rsidRDefault="005E15C7">
      <w:pPr>
        <w:spacing w:after="0" w:line="240" w:lineRule="auto"/>
      </w:pPr>
      <w:r>
        <w:separator/>
      </w:r>
    </w:p>
  </w:footnote>
  <w:footnote w:type="continuationSeparator" w:id="0">
    <w:p w14:paraId="7806EFFB" w14:textId="77777777" w:rsidR="005E15C7" w:rsidRDefault="005E1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10EA" w14:textId="3987399C" w:rsidR="00E20FAD" w:rsidRDefault="00E20FAD">
    <w:pPr>
      <w:pStyle w:val="En-tte"/>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73212487">
    <w:abstractNumId w:val="8"/>
  </w:num>
  <w:num w:numId="2" w16cid:durableId="876505096">
    <w:abstractNumId w:val="6"/>
  </w:num>
  <w:num w:numId="3" w16cid:durableId="1528444360">
    <w:abstractNumId w:val="5"/>
  </w:num>
  <w:num w:numId="4" w16cid:durableId="232392200">
    <w:abstractNumId w:val="4"/>
  </w:num>
  <w:num w:numId="5" w16cid:durableId="464548389">
    <w:abstractNumId w:val="7"/>
  </w:num>
  <w:num w:numId="6" w16cid:durableId="833686327">
    <w:abstractNumId w:val="3"/>
  </w:num>
  <w:num w:numId="7" w16cid:durableId="969869201">
    <w:abstractNumId w:val="2"/>
  </w:num>
  <w:num w:numId="8" w16cid:durableId="2002811296">
    <w:abstractNumId w:val="1"/>
  </w:num>
  <w:num w:numId="9" w16cid:durableId="530456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15C7"/>
    <w:rsid w:val="006E637B"/>
    <w:rsid w:val="00AA1D8D"/>
    <w:rsid w:val="00B47730"/>
    <w:rsid w:val="00CB0664"/>
    <w:rsid w:val="00D81D0D"/>
    <w:rsid w:val="00E20F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533030"/>
  <w14:defaultImageDpi w14:val="300"/>
  <w15:docId w15:val="{3ADB5433-FDAA-4B30-84D4-2468400C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eastAsia="DejaVu Sans" w:hAnsi="DejaVu Sans" w:cs="DejaVu San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KASSIMI</dc:creator>
  <cp:keywords/>
  <dc:description>generated by python-docx</dc:description>
  <cp:lastModifiedBy>YOUSSEF KASSIMI</cp:lastModifiedBy>
  <cp:revision>3</cp:revision>
  <dcterms:created xsi:type="dcterms:W3CDTF">2026-10-04T02:40:00Z</dcterms:created>
  <dcterms:modified xsi:type="dcterms:W3CDTF">2026-10-04T21:24:00Z</dcterms:modified>
  <cp:category/>
</cp:coreProperties>
</file>